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395C" w:rsidRDefault="00000000">
      <w:pPr>
        <w:spacing w:before="240" w:after="0" w:line="259" w:lineRule="auto"/>
        <w:ind w:left="72" w:firstLine="0"/>
        <w:jc w:val="center"/>
        <w:rPr>
          <w:b/>
          <w:sz w:val="32"/>
          <w:szCs w:val="32"/>
        </w:rPr>
      </w:pPr>
      <w:r>
        <w:rPr>
          <w:b/>
          <w:sz w:val="32"/>
          <w:szCs w:val="32"/>
        </w:rPr>
        <w:t xml:space="preserve">MYNGO - Tutorials - Member's profile </w:t>
      </w:r>
    </w:p>
    <w:p w:rsidR="0057395C" w:rsidRDefault="0057395C">
      <w:pPr>
        <w:spacing w:before="240" w:after="0" w:line="259" w:lineRule="auto"/>
        <w:ind w:left="72" w:firstLine="0"/>
        <w:jc w:val="left"/>
      </w:pPr>
    </w:p>
    <w:p w:rsidR="0057395C" w:rsidRDefault="00000000">
      <w:pPr>
        <w:spacing w:before="240" w:after="0" w:line="276" w:lineRule="auto"/>
        <w:ind w:left="-5" w:right="-15" w:firstLine="0"/>
      </w:pPr>
      <w:r>
        <w:t>Hello, everyone! I'm Simone from the NGO team, and in this tutorial, we'll explore how a member, volunteer, or youth worker can subscribe to the platform.</w:t>
      </w:r>
    </w:p>
    <w:p w:rsidR="0057395C" w:rsidRDefault="00000000">
      <w:pPr>
        <w:spacing w:before="240" w:after="0" w:line="276" w:lineRule="auto"/>
        <w:ind w:left="-5" w:right="-15" w:firstLine="0"/>
      </w:pPr>
      <w:r>
        <w:t>Starting from the homepage, click on "Register" to begin the process. You'll then be prompted to choose the association you belong to - for example, let's go with "</w:t>
      </w:r>
      <w:proofErr w:type="spellStart"/>
      <w:r>
        <w:t>Brujula</w:t>
      </w:r>
      <w:proofErr w:type="spellEnd"/>
      <w:r>
        <w:t>." Move on to the checkout section where you'll need to provide information to complete your profile, including a username and password.</w:t>
      </w:r>
    </w:p>
    <w:p w:rsidR="0057395C" w:rsidRDefault="00000000">
      <w:pPr>
        <w:spacing w:before="240" w:after="0" w:line="276" w:lineRule="auto"/>
        <w:ind w:left="-5" w:right="-15" w:firstLine="0"/>
      </w:pPr>
      <w:r>
        <w:t>Ensure to follow the specified image size requirements, and once you've uploaded a suitable image, fill in your personal information, such as your name, surname, country, and a brief biography about yourself.</w:t>
      </w:r>
    </w:p>
    <w:p w:rsidR="0057395C" w:rsidRDefault="00000000">
      <w:pPr>
        <w:spacing w:before="240" w:after="0" w:line="276" w:lineRule="auto"/>
        <w:ind w:left="-5" w:right="-15" w:firstLine="0"/>
      </w:pPr>
      <w:r>
        <w:t>After completing this step, you'll be on the platform. Clicking here takes you to your private area, the student section. This area allows you to view all the courses you're currently participating in, those you've yet to finish, and the ones you've completed. Manage your learning process efficiently from this private profile.</w:t>
      </w:r>
    </w:p>
    <w:p w:rsidR="0057395C" w:rsidRDefault="00000000">
      <w:pPr>
        <w:spacing w:before="240" w:after="0" w:line="276" w:lineRule="auto"/>
        <w:ind w:left="-5" w:right="-15" w:firstLine="0"/>
      </w:pPr>
      <w:r>
        <w:t>If you want to explore your social profile and engage with other members on the platform, go to "My Network." Here, you'll find all the members within your organization and users from other organizations. For example, if you wish to chat with Laura about her volunteering experience, visit her profile, learn more about her, and start a new conversation.</w:t>
      </w:r>
    </w:p>
    <w:p w:rsidR="0057395C" w:rsidRDefault="00000000">
      <w:pPr>
        <w:spacing w:before="240" w:after="0" w:line="276" w:lineRule="auto"/>
        <w:ind w:left="-5" w:right="-15" w:firstLine="0"/>
      </w:pPr>
      <w:r>
        <w:t>Enter her name, greet her, and ask your questions. The chat will begin, and she'll be notified via email about the private message.</w:t>
      </w:r>
    </w:p>
    <w:p w:rsidR="0057395C" w:rsidRDefault="00000000">
      <w:pPr>
        <w:spacing w:before="240" w:after="0" w:line="276" w:lineRule="auto"/>
        <w:ind w:left="-5" w:right="-15" w:firstLine="0"/>
      </w:pPr>
      <w:r>
        <w:t>The same process applies to you. Other members can see your profile and engage with you. Thank you for being with us, and I'll see you in the next tutorial!</w:t>
      </w:r>
    </w:p>
    <w:sectPr w:rsidR="0057395C">
      <w:headerReference w:type="even" r:id="rId7"/>
      <w:headerReference w:type="default" r:id="rId8"/>
      <w:footerReference w:type="even" r:id="rId9"/>
      <w:footerReference w:type="default" r:id="rId10"/>
      <w:headerReference w:type="first" r:id="rId11"/>
      <w:footerReference w:type="first" r:id="rId12"/>
      <w:pgSz w:w="11906" w:h="16838"/>
      <w:pgMar w:top="1989" w:right="1135" w:bottom="1293" w:left="1138" w:header="288" w:footer="69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1B2B" w:rsidRDefault="008B1B2B">
      <w:pPr>
        <w:spacing w:after="0" w:line="240" w:lineRule="auto"/>
      </w:pPr>
      <w:r>
        <w:separator/>
      </w:r>
    </w:p>
  </w:endnote>
  <w:endnote w:type="continuationSeparator" w:id="0">
    <w:p w:rsidR="008B1B2B" w:rsidRDefault="008B1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395C" w:rsidRDefault="00000000">
    <w:pPr>
      <w:tabs>
        <w:tab w:val="right" w:pos="9632"/>
      </w:tabs>
      <w:spacing w:after="0" w:line="259" w:lineRule="auto"/>
      <w:ind w:left="0" w:firstLine="0"/>
      <w:jc w:val="left"/>
    </w:pPr>
    <w:r>
      <w:t xml:space="preserve"> </w:t>
    </w:r>
    <w:r>
      <w:tab/>
    </w:r>
    <w:r>
      <w:fldChar w:fldCharType="begin"/>
    </w:r>
    <w:r>
      <w:instrText>PAGE</w:instrText>
    </w:r>
    <w:r>
      <w:fldChar w:fldCharType="separate"/>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395C" w:rsidRDefault="00000000">
    <w:pPr>
      <w:tabs>
        <w:tab w:val="right" w:pos="9632"/>
      </w:tabs>
      <w:spacing w:after="0" w:line="259" w:lineRule="auto"/>
      <w:ind w:left="0" w:firstLine="0"/>
      <w:jc w:val="left"/>
    </w:pPr>
    <w:r>
      <w:t xml:space="preserve"> </w:t>
    </w:r>
    <w:r>
      <w:tab/>
    </w:r>
    <w:r>
      <w:fldChar w:fldCharType="begin"/>
    </w:r>
    <w:r>
      <w:instrText>PAGE</w:instrText>
    </w:r>
    <w:r>
      <w:fldChar w:fldCharType="separate"/>
    </w:r>
    <w:r w:rsidR="00184BB3">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395C" w:rsidRDefault="00000000">
    <w:pPr>
      <w:tabs>
        <w:tab w:val="right" w:pos="9632"/>
      </w:tabs>
      <w:spacing w:after="0" w:line="259" w:lineRule="auto"/>
      <w:ind w:left="0" w:firstLine="0"/>
      <w:jc w:val="left"/>
    </w:pPr>
    <w:r>
      <w:t xml:space="preserve"> </w:t>
    </w:r>
    <w:r>
      <w:tab/>
    </w:r>
    <w:r>
      <w:fldChar w:fldCharType="begin"/>
    </w:r>
    <w:r>
      <w:instrText>PAGE</w:instrText>
    </w:r>
    <w:r>
      <w:fldChar w:fldCharType="separate"/>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1B2B" w:rsidRDefault="008B1B2B">
      <w:pPr>
        <w:spacing w:after="0" w:line="240" w:lineRule="auto"/>
      </w:pPr>
      <w:r>
        <w:separator/>
      </w:r>
    </w:p>
  </w:footnote>
  <w:footnote w:type="continuationSeparator" w:id="0">
    <w:p w:rsidR="008B1B2B" w:rsidRDefault="008B1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395C" w:rsidRDefault="00000000">
    <w:pPr>
      <w:spacing w:after="0" w:line="259" w:lineRule="auto"/>
      <w:ind w:left="0" w:right="-54" w:firstLine="0"/>
      <w:jc w:val="right"/>
    </w:pPr>
    <w:r>
      <w:rPr>
        <w:noProof/>
      </w:rPr>
      <w:drawing>
        <wp:anchor distT="0" distB="0" distL="114300" distR="114300" simplePos="0" relativeHeight="251662336" behindDoc="0" locked="0" layoutInCell="1" hidden="0" allowOverlap="1">
          <wp:simplePos x="0" y="0"/>
          <wp:positionH relativeFrom="page">
            <wp:posOffset>723209</wp:posOffset>
          </wp:positionH>
          <wp:positionV relativeFrom="page">
            <wp:posOffset>182824</wp:posOffset>
          </wp:positionV>
          <wp:extent cx="1480528" cy="1079500"/>
          <wp:effectExtent l="0" t="0" r="0" b="0"/>
          <wp:wrapSquare wrapText="bothSides" distT="0" distB="0" distL="114300" distR="114300"/>
          <wp:docPr id="130361000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80528" cy="1079500"/>
                  </a:xfrm>
                  <a:prstGeom prst="rect">
                    <a:avLst/>
                  </a:prstGeom>
                  <a:ln/>
                </pic:spPr>
              </pic:pic>
            </a:graphicData>
          </a:graphic>
        </wp:anchor>
      </w:drawing>
    </w:r>
    <w:r>
      <w:rPr>
        <w:noProof/>
      </w:rPr>
      <w:drawing>
        <wp:anchor distT="0" distB="0" distL="114300" distR="114300" simplePos="0" relativeHeight="251663360" behindDoc="0" locked="0" layoutInCell="1" hidden="0" allowOverlap="1">
          <wp:simplePos x="0" y="0"/>
          <wp:positionH relativeFrom="page">
            <wp:posOffset>5358712</wp:posOffset>
          </wp:positionH>
          <wp:positionV relativeFrom="page">
            <wp:posOffset>182824</wp:posOffset>
          </wp:positionV>
          <wp:extent cx="1480528" cy="1079500"/>
          <wp:effectExtent l="0" t="0" r="0" b="0"/>
          <wp:wrapSquare wrapText="bothSides" distT="0" distB="0" distL="114300" distR="114300"/>
          <wp:docPr id="130361000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480528" cy="1079500"/>
                  </a:xfrm>
                  <a:prstGeom prst="rect">
                    <a:avLst/>
                  </a:prstGeom>
                  <a:ln/>
                </pic:spPr>
              </pic:pic>
            </a:graphicData>
          </a:graphic>
        </wp:anchor>
      </w:drawing>
    </w:r>
    <w:r>
      <w:t xml:space="preserve"> </w:t>
    </w:r>
    <w:r>
      <w:tab/>
      <w:t xml:space="preserve"> </w:t>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395C" w:rsidRDefault="00000000">
    <w:pPr>
      <w:spacing w:after="0" w:line="259" w:lineRule="auto"/>
      <w:ind w:left="0" w:right="-54" w:firstLine="0"/>
      <w:jc w:val="right"/>
    </w:pPr>
    <w:r>
      <w:rPr>
        <w:noProof/>
      </w:rPr>
      <w:drawing>
        <wp:anchor distT="0" distB="0" distL="114300" distR="114300" simplePos="0" relativeHeight="251658240" behindDoc="0" locked="0" layoutInCell="1" hidden="0" allowOverlap="1">
          <wp:simplePos x="0" y="0"/>
          <wp:positionH relativeFrom="page">
            <wp:posOffset>5358712</wp:posOffset>
          </wp:positionH>
          <wp:positionV relativeFrom="page">
            <wp:posOffset>182824</wp:posOffset>
          </wp:positionV>
          <wp:extent cx="1480528" cy="1079500"/>
          <wp:effectExtent l="0" t="0" r="0" b="0"/>
          <wp:wrapSquare wrapText="bothSides" distT="0" distB="0" distL="114300" distR="114300"/>
          <wp:docPr id="130361000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80528" cy="1079500"/>
                  </a:xfrm>
                  <a:prstGeom prst="rect">
                    <a:avLst/>
                  </a:prstGeom>
                  <a:ln/>
                </pic:spPr>
              </pic:pic>
            </a:graphicData>
          </a:graphic>
        </wp:anchor>
      </w:drawing>
    </w:r>
    <w:r>
      <w:t xml:space="preserve"> </w:t>
    </w:r>
    <w:r>
      <w:tab/>
      <w:t xml:space="preserve"> </w:t>
    </w:r>
    <w:r>
      <w:tab/>
      <w:t xml:space="preserve"> </w:t>
    </w:r>
    <w:r>
      <w:rPr>
        <w:noProof/>
      </w:rPr>
      <w:drawing>
        <wp:anchor distT="0" distB="0" distL="114300" distR="114300" simplePos="0" relativeHeight="251659264" behindDoc="0" locked="0" layoutInCell="1" hidden="0" allowOverlap="1">
          <wp:simplePos x="0" y="0"/>
          <wp:positionH relativeFrom="column">
            <wp:posOffset>-97787</wp:posOffset>
          </wp:positionH>
          <wp:positionV relativeFrom="paragraph">
            <wp:posOffset>602</wp:posOffset>
          </wp:positionV>
          <wp:extent cx="1245600" cy="1044000"/>
          <wp:effectExtent l="0" t="0" r="0" b="0"/>
          <wp:wrapSquare wrapText="bothSides" distT="0" distB="0" distL="114300" distR="114300"/>
          <wp:docPr id="130361000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245600" cy="10440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395C" w:rsidRDefault="00000000">
    <w:pPr>
      <w:spacing w:after="0" w:line="259" w:lineRule="auto"/>
      <w:ind w:left="0" w:right="-54" w:firstLine="0"/>
      <w:jc w:val="right"/>
    </w:pPr>
    <w:r>
      <w:rPr>
        <w:noProof/>
      </w:rPr>
      <w:drawing>
        <wp:anchor distT="0" distB="0" distL="114300" distR="114300" simplePos="0" relativeHeight="251660288" behindDoc="0" locked="0" layoutInCell="1" hidden="0" allowOverlap="1">
          <wp:simplePos x="0" y="0"/>
          <wp:positionH relativeFrom="page">
            <wp:posOffset>723209</wp:posOffset>
          </wp:positionH>
          <wp:positionV relativeFrom="page">
            <wp:posOffset>182824</wp:posOffset>
          </wp:positionV>
          <wp:extent cx="1480528" cy="1079500"/>
          <wp:effectExtent l="0" t="0" r="0" b="0"/>
          <wp:wrapSquare wrapText="bothSides" distT="0" distB="0" distL="114300" distR="114300"/>
          <wp:docPr id="130361000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80528" cy="1079500"/>
                  </a:xfrm>
                  <a:prstGeom prst="rect">
                    <a:avLst/>
                  </a:prstGeom>
                  <a:ln/>
                </pic:spPr>
              </pic:pic>
            </a:graphicData>
          </a:graphic>
        </wp:anchor>
      </w:drawing>
    </w:r>
    <w:r>
      <w:rPr>
        <w:noProof/>
      </w:rPr>
      <w:drawing>
        <wp:anchor distT="0" distB="0" distL="114300" distR="114300" simplePos="0" relativeHeight="251661312" behindDoc="0" locked="0" layoutInCell="1" hidden="0" allowOverlap="1">
          <wp:simplePos x="0" y="0"/>
          <wp:positionH relativeFrom="page">
            <wp:posOffset>5358712</wp:posOffset>
          </wp:positionH>
          <wp:positionV relativeFrom="page">
            <wp:posOffset>182824</wp:posOffset>
          </wp:positionV>
          <wp:extent cx="1480528" cy="1079500"/>
          <wp:effectExtent l="0" t="0" r="0" b="0"/>
          <wp:wrapSquare wrapText="bothSides" distT="0" distB="0" distL="114300" distR="114300"/>
          <wp:docPr id="130361000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480528" cy="1079500"/>
                  </a:xfrm>
                  <a:prstGeom prst="rect">
                    <a:avLst/>
                  </a:prstGeom>
                  <a:ln/>
                </pic:spPr>
              </pic:pic>
            </a:graphicData>
          </a:graphic>
        </wp:anchor>
      </w:drawing>
    </w:r>
    <w:r>
      <w:t xml:space="preserve"> </w:t>
    </w:r>
    <w:r>
      <w:tab/>
      <w:t xml:space="preserve"> </w:t>
    </w:r>
    <w: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95C"/>
    <w:rsid w:val="00184BB3"/>
    <w:rsid w:val="0057395C"/>
    <w:rsid w:val="005E61E7"/>
    <w:rsid w:val="008B1B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docId w15:val="{385D9C64-1784-A34E-87A4-6A8E37A73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it-IT" w:bidi="ar-SA"/>
      </w:rPr>
    </w:rPrDefault>
    <w:pPrDefault>
      <w:pPr>
        <w:spacing w:after="3" w:line="276" w:lineRule="auto"/>
        <w:ind w:left="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277" w:lineRule="auto"/>
      <w:ind w:hanging="10"/>
    </w:pPr>
    <w:rPr>
      <w:color w:val="000000"/>
    </w:rPr>
  </w:style>
  <w:style w:type="paragraph" w:styleId="Titolo1">
    <w:name w:val="heading 1"/>
    <w:next w:val="Normale"/>
    <w:link w:val="Titolo1Carattere"/>
    <w:uiPriority w:val="9"/>
    <w:qFormat/>
    <w:pPr>
      <w:keepNext/>
      <w:keepLines/>
      <w:spacing w:after="142" w:line="259" w:lineRule="auto"/>
      <w:ind w:left="370" w:hanging="10"/>
      <w:outlineLvl w:val="0"/>
    </w:pPr>
    <w:rPr>
      <w:b/>
      <w:color w:val="000000"/>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itolo1Carattere">
    <w:name w:val="Titolo 1 Carattere"/>
    <w:link w:val="Titolo1"/>
    <w:rPr>
      <w:rFonts w:ascii="Calibri" w:eastAsia="Calibri" w:hAnsi="Calibri" w:cs="Calibri"/>
      <w:b/>
      <w:color w:val="000000"/>
      <w:sz w:val="24"/>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line="276" w:lineRule="auto"/>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0Y338lxTvh604HnJVBQ8qG4HrA==">CgMxLjA4AHIhMWl1WkZVUTRUNWdLbmNGZHdWdTV0NGllSnY2Sm9UeUsy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Asociación Brújula Intercultural</dc:creator>
  <cp:lastModifiedBy>Asociación Brújula Intercultural</cp:lastModifiedBy>
  <cp:revision>2</cp:revision>
  <dcterms:created xsi:type="dcterms:W3CDTF">2024-07-01T11:44:00Z</dcterms:created>
  <dcterms:modified xsi:type="dcterms:W3CDTF">2024-07-01T11:44:00Z</dcterms:modified>
</cp:coreProperties>
</file>